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jc w:val="center"/>
        <w:rPr>
          <w:sz w:val="28"/>
          <w:szCs w:val="28"/>
        </w:rPr>
      </w:pPr>
      <w:bookmarkStart w:id="0" w:name="bookmark0"/>
      <w:r>
        <w:rPr>
          <w:rFonts w:eastAsia="Times New Roman" w:cs="Times New Roman"/>
          <w:b/>
          <w:bCs/>
          <w:color w:val="000000"/>
          <w:sz w:val="28"/>
          <w:szCs w:val="28"/>
          <w:lang w:eastAsia="ru-RU" w:bidi="ru-RU"/>
        </w:rPr>
        <w:t>ПОЛОЖЕНИЕ</w:t>
      </w:r>
      <w:bookmarkEnd w:id="0"/>
    </w:p>
    <w:p>
      <w:pPr>
        <w:pStyle w:val="11"/>
        <w:jc w:val="center"/>
        <w:rPr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 проведении конкурса на соискание </w:t>
      </w:r>
      <w:r>
        <w:rPr>
          <w:rFonts w:eastAsia="Times New Roman" w:cs="Times New Roman"/>
          <w:b/>
          <w:bCs/>
          <w:color w:val="000000"/>
          <w:sz w:val="28"/>
          <w:szCs w:val="28"/>
          <w:lang w:val="en-US" w:eastAsia="ru-RU" w:bidi="ru-RU"/>
        </w:rPr>
        <w:t>XIII</w:t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ежегодной премии</w:t>
      </w:r>
    </w:p>
    <w:p>
      <w:pPr>
        <w:pStyle w:val="11"/>
        <w:jc w:val="center"/>
        <w:rPr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 xml:space="preserve">«Журналист года </w:t>
      </w:r>
      <w:r>
        <w:rPr>
          <w:rFonts w:eastAsia="Times New Roman"/>
          <w:b/>
          <w:bCs/>
          <w:i/>
          <w:iCs/>
          <w:color w:val="000000"/>
          <w:sz w:val="28"/>
          <w:szCs w:val="28"/>
          <w:lang w:eastAsia="ru-RU"/>
        </w:rPr>
        <w:t>–</w:t>
      </w:r>
      <w:r>
        <w:rPr>
          <w:rFonts w:eastAsia="Times New Roman" w:cs="Times New Roman"/>
          <w:b/>
          <w:bCs/>
          <w:sz w:val="28"/>
          <w:szCs w:val="28"/>
        </w:rPr>
        <w:t xml:space="preserve"> 2026</w:t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 w:bidi="ru-RU"/>
        </w:rPr>
        <w:t>»</w:t>
      </w:r>
    </w:p>
    <w:p>
      <w:pPr>
        <w:pStyle w:val="11"/>
        <w:ind w:firstLine="709"/>
        <w:jc w:val="both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</w:r>
    </w:p>
    <w:p>
      <w:pPr>
        <w:pStyle w:val="11"/>
        <w:keepNext w:val="true"/>
        <w:keepLines/>
        <w:numPr>
          <w:ilvl w:val="0"/>
          <w:numId w:val="1"/>
        </w:numPr>
        <w:tabs>
          <w:tab w:val="clear" w:pos="708"/>
          <w:tab w:val="left" w:pos="284" w:leader="none"/>
        </w:tabs>
        <w:jc w:val="center"/>
        <w:rPr>
          <w:sz w:val="28"/>
          <w:szCs w:val="28"/>
        </w:rPr>
      </w:pPr>
      <w:bookmarkStart w:id="1" w:name="bookmark1"/>
      <w:r>
        <w:rPr>
          <w:rFonts w:eastAsia="Times New Roman" w:cs="Times New Roman"/>
          <w:b/>
          <w:bCs/>
          <w:color w:val="000000"/>
          <w:sz w:val="28"/>
          <w:szCs w:val="28"/>
          <w:lang w:eastAsia="ru-RU" w:bidi="ru-RU"/>
        </w:rPr>
        <w:t>Общие положения</w:t>
      </w:r>
      <w:bookmarkEnd w:id="1"/>
    </w:p>
    <w:p>
      <w:pPr>
        <w:pStyle w:val="11"/>
        <w:keepNext w:val="true"/>
        <w:keepLines/>
        <w:tabs>
          <w:tab w:val="clear" w:pos="708"/>
          <w:tab w:val="left" w:pos="3873" w:leader="none"/>
        </w:tabs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 xml:space="preserve"> 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183" w:leader="none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Настоящее Положение регламентирует порядок проведения конкурса на соискание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XIII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ежегодной премии «Журналист года </w:t>
      </w:r>
      <w:r>
        <w:rPr>
          <w:rFonts w:eastAsia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2026» (далее – Положение, Конкурс, соответственно).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183" w:leader="none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Организаторами Конкурса являются Министерство внутренней политики, информации и связи Республики Крым и </w:t>
      </w:r>
      <w:r>
        <w:rPr>
          <w:bCs/>
          <w:iCs/>
          <w:spacing w:val="4"/>
          <w:sz w:val="28"/>
          <w:szCs w:val="28"/>
        </w:rPr>
        <w:t>Региональная общественная организация «Крымское республиканское отделение Общероссийской общественной организации «Союз журналистов России»</w:t>
      </w:r>
      <w:r>
        <w:rPr>
          <w:rFonts w:cs="Times New Roman"/>
          <w:color w:val="000000"/>
          <w:sz w:val="28"/>
          <w:szCs w:val="28"/>
          <w:lang w:eastAsia="ru-RU" w:bidi="ru-RU"/>
        </w:rPr>
        <w:t>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183" w:leader="none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Конкурс проводится среди средств массовой информации (далее – СМИ), а также творческих сотрудников печатных и электронных СМИ, телерадиокомпаний, распространяющих и ведущих свое вещание в соответствии со свидетельством о регистрации СМИ на территории Республики Крым, города Севастополь, Запорожской и Херсонской областей, а также специальных, собственных, внештатных корреспондентов федеральных СМИ, осуществляющих свою деятельность на территории Республики Крым, г. Севастополь, Запорожской и Херсонской областей (далее – журналисты).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183" w:leader="none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Основными целями и задачами Конкурса являются: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013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лучших журналистов, работы которых будут признаны профессиональным сообществом примерами творческого мастерства;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013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позитивного имиджа Республики Крым в федеральных, республиканских и муниципальных СМИ;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013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наиболее профессиональных и талантливых журналистов;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013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реализации творческого потенциала журналистов;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013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стимулирование СМИ к активному освещению общественно- политического и социально-экономического развития Республики Крым,</w:t>
        <w:br/>
        <w:t xml:space="preserve">г. Севастополь,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Запорожской и Херсонской областей,</w:t>
      </w:r>
      <w:r>
        <w:rPr>
          <w:rFonts w:ascii="Times New Roman" w:hAnsi="Times New Roman"/>
          <w:sz w:val="28"/>
          <w:szCs w:val="28"/>
        </w:rPr>
        <w:t xml:space="preserve"> хода реализации приоритетных национальных проектов и решения государственных задач на территории полуострова;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013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обмена опытом.</w:t>
      </w:r>
    </w:p>
    <w:p>
      <w:pPr>
        <w:pStyle w:val="ListParagraph"/>
        <w:spacing w:lineRule="auto" w:line="240" w:before="0" w:after="0"/>
        <w:ind w:left="425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keepNext w:val="true"/>
        <w:keepLines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contextualSpacing/>
        <w:jc w:val="center"/>
        <w:rPr>
          <w:sz w:val="28"/>
          <w:szCs w:val="28"/>
        </w:rPr>
      </w:pPr>
      <w:bookmarkStart w:id="2" w:name="bookmark2"/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eastAsia="ru-RU" w:bidi="ru-RU"/>
        </w:rPr>
        <w:t>Условия Конкурса</w:t>
      </w:r>
      <w:bookmarkEnd w:id="2"/>
    </w:p>
    <w:p>
      <w:pPr>
        <w:pStyle w:val="11"/>
        <w:keepNext w:val="true"/>
        <w:keepLines/>
        <w:tabs>
          <w:tab w:val="clear" w:pos="708"/>
          <w:tab w:val="left" w:pos="3873" w:leader="none"/>
        </w:tabs>
        <w:ind w:firstLine="709"/>
        <w:jc w:val="both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</w:r>
    </w:p>
    <w:p>
      <w:pPr>
        <w:pStyle w:val="11"/>
        <w:numPr>
          <w:ilvl w:val="1"/>
          <w:numId w:val="1"/>
        </w:numPr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Для участия в Конкурсе принимаются публикации, телевизионные и радиоматериалы любого жанра, фотографии, опубликованные в периодических печатных изданиях или размещенные в электронных СМИ в период с 1 ноября</w:t>
        <w:br/>
        <w:t>2025 года по 19 октября 2026 года (далее – конкурсные материалы).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Конкурс проводится в три этапа: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091" w:leader="none"/>
        </w:tabs>
        <w:spacing w:lineRule="auto" w:line="240" w:before="0" w:after="0"/>
        <w:ind w:left="65" w:hanging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- приём конкурсных материалов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с 20 октября по 18 ноября 2026 года;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062" w:leader="none"/>
        </w:tabs>
        <w:spacing w:lineRule="auto" w:line="240" w:before="0" w:after="0"/>
        <w:ind w:left="65" w:hanging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- рассмотрение и оценка материалов – с 19 ноября по 03 декабря 2026 года;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091" w:leader="none"/>
        </w:tabs>
        <w:spacing w:lineRule="auto" w:line="240" w:before="0" w:after="0"/>
        <w:ind w:left="65" w:hanging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- подведение итогов и награждение победителей – не позднее 30 декабря 2026 года.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Выдвижение журналистов для участия в Конкурсе проводится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  <w:lang w:eastAsia="ru-RU" w:bidi="ru-RU"/>
        </w:rPr>
        <w:t>путем: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17" w:leader="none"/>
        </w:tabs>
        <w:spacing w:lineRule="auto" w:line="240" w:before="0" w:after="0"/>
        <w:ind w:left="65" w:hanging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- выдвижения редакцией СМИ;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17" w:leader="none"/>
        </w:tabs>
        <w:spacing w:lineRule="auto" w:line="240" w:before="0" w:after="0"/>
        <w:ind w:left="65" w:hanging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- самовыдвижения.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Для участия в Конкурсе журналисты заполняют размещенную на сайте </w:t>
      </w:r>
      <w:r>
        <w:rPr>
          <w:rFonts w:cs="Times New Roman"/>
          <w:color w:val="000000"/>
          <w:sz w:val="28"/>
          <w:szCs w:val="28"/>
          <w:u w:val="single"/>
          <w:lang w:eastAsia="ru-RU" w:bidi="ru-RU"/>
        </w:rPr>
        <w:t>журналистгода.рф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заявку и вместе с конкурсными материалами направляют на электронный адрес </w:t>
      </w:r>
      <w:r>
        <w:rPr>
          <w:rFonts w:cs="Times New Roman"/>
          <w:color w:val="000000"/>
          <w:sz w:val="28"/>
          <w:szCs w:val="28"/>
          <w:u w:val="single"/>
          <w:lang w:val="en-US" w:eastAsia="ru-RU" w:bidi="ru-RU"/>
        </w:rPr>
        <w:t>journalist</w:t>
      </w:r>
      <w:r>
        <w:rPr>
          <w:rFonts w:cs="Times New Roman"/>
          <w:color w:val="000000"/>
          <w:sz w:val="28"/>
          <w:szCs w:val="28"/>
          <w:u w:val="single"/>
          <w:lang w:eastAsia="ru-RU" w:bidi="ru-RU"/>
        </w:rPr>
        <w:t>@</w:t>
      </w:r>
      <w:r>
        <w:rPr>
          <w:rFonts w:cs="Times New Roman"/>
          <w:color w:val="000000"/>
          <w:sz w:val="28"/>
          <w:szCs w:val="28"/>
          <w:u w:val="single"/>
          <w:lang w:val="en-US" w:eastAsia="ru-RU" w:bidi="ru-RU"/>
        </w:rPr>
        <w:t>minfo</w:t>
      </w:r>
      <w:r>
        <w:rPr>
          <w:rFonts w:cs="Times New Roman"/>
          <w:color w:val="000000"/>
          <w:sz w:val="28"/>
          <w:szCs w:val="28"/>
          <w:u w:val="single"/>
          <w:lang w:eastAsia="ru-RU" w:bidi="ru-RU"/>
        </w:rPr>
        <w:t>.</w:t>
      </w:r>
      <w:r>
        <w:rPr>
          <w:rFonts w:cs="Times New Roman"/>
          <w:color w:val="000000"/>
          <w:sz w:val="28"/>
          <w:szCs w:val="28"/>
          <w:u w:val="single"/>
          <w:lang w:val="en-US" w:eastAsia="ru-RU" w:bidi="ru-RU"/>
        </w:rPr>
        <w:t>rk</w:t>
      </w:r>
      <w:r>
        <w:rPr>
          <w:rFonts w:cs="Times New Roman"/>
          <w:color w:val="000000"/>
          <w:sz w:val="28"/>
          <w:szCs w:val="28"/>
          <w:u w:val="single"/>
          <w:lang w:eastAsia="ru-RU" w:bidi="ru-RU"/>
        </w:rPr>
        <w:t>.</w:t>
      </w:r>
      <w:r>
        <w:rPr>
          <w:rFonts w:cs="Times New Roman"/>
          <w:color w:val="000000"/>
          <w:sz w:val="28"/>
          <w:szCs w:val="28"/>
          <w:u w:val="single"/>
          <w:lang w:val="en-US" w:eastAsia="ru-RU" w:bidi="ru-RU"/>
        </w:rPr>
        <w:t>gov</w:t>
      </w:r>
      <w:r>
        <w:rPr>
          <w:rFonts w:cs="Times New Roman"/>
          <w:color w:val="000000"/>
          <w:sz w:val="28"/>
          <w:szCs w:val="28"/>
          <w:u w:val="single"/>
          <w:lang w:eastAsia="ru-RU" w:bidi="ru-RU"/>
        </w:rPr>
        <w:t>.</w:t>
      </w:r>
      <w:r>
        <w:rPr>
          <w:rFonts w:cs="Times New Roman"/>
          <w:color w:val="000000"/>
          <w:sz w:val="28"/>
          <w:szCs w:val="28"/>
          <w:u w:val="single"/>
          <w:lang w:val="en-US" w:eastAsia="ru-RU" w:bidi="ru-RU"/>
        </w:rPr>
        <w:t>ru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для регистрации и проведения конкурсного отбора. Количество конкурсантов от одного СМИ по каждой номинации не ограничено.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Конкурсные материалы должны быть новаторскими, актуальными, информативными, познавательными для широкого круга аудитории, иметь социальную значимость, высокое качество и оригинальность исполнения замысла, достоверность.</w:t>
      </w:r>
    </w:p>
    <w:p>
      <w:pPr>
        <w:pStyle w:val="11"/>
        <w:numPr>
          <w:ilvl w:val="1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Технические требования к конкурсным материалам: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Публикации в печатных СМИ представляются в текстовом виде в формате текстового документа (файлы формата doc или docx) и в виде копии полосы печатного СМИ в формате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PDF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объемом до 5 Мб.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Публикации на Интернет-ресурсах представляются в текстовом виде в формате текстового документа (файлы формата doc или docx) и в виде скриншота опубликованных материалов с активными ссылками на интернет-сайт. 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Сюжеты, передачи, ролики телевизионных каналов представляются в виде ссылки на сервис видеохостинга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 xml:space="preserve">Rutube, </w:t>
      </w:r>
      <w:r>
        <w:rPr>
          <w:rFonts w:cs="Times New Roman"/>
          <w:color w:val="000000"/>
          <w:sz w:val="28"/>
          <w:szCs w:val="28"/>
          <w:lang w:val="ru-RU" w:eastAsia="ru-RU" w:bidi="ru-RU"/>
        </w:rPr>
        <w:t>облачное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rFonts w:cs="Times New Roman"/>
          <w:color w:val="000000"/>
          <w:sz w:val="28"/>
          <w:szCs w:val="28"/>
          <w:lang w:val="ru-RU" w:eastAsia="ru-RU" w:bidi="ru-RU"/>
        </w:rPr>
        <w:t>хранилище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rFonts w:cs="Times New Roman"/>
          <w:color w:val="000000"/>
          <w:sz w:val="28"/>
          <w:szCs w:val="28"/>
          <w:lang w:val="ru-RU" w:eastAsia="ru-RU" w:bidi="ru-RU"/>
        </w:rPr>
        <w:t>данных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или Интернет-сайта редакции и в виде полнотекстовой расшифровки сюжета в формате текстового документа (файлы формата doc или docx). 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Сюжеты, передачи, ролики радиостанций представляются в формате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mp</w:t>
      </w:r>
      <w:r>
        <w:rPr>
          <w:rFonts w:cs="Times New Roman"/>
          <w:color w:val="000000"/>
          <w:sz w:val="28"/>
          <w:szCs w:val="28"/>
          <w:lang w:eastAsia="ru-RU" w:bidi="ru-RU"/>
        </w:rPr>
        <w:t>3 размером не более 15 Мб и в виде полнотекстовой расшифровки сюжета в формате текстового документа (файлы формата doc или docx).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250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Фотографии представляются в формате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JPG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(высокого качества). Допустимый формат файла фотографии: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JPEG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 (*.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jpg</w:t>
      </w:r>
      <w:r>
        <w:rPr>
          <w:rFonts w:cs="Times New Roman"/>
          <w:color w:val="000000"/>
          <w:sz w:val="28"/>
          <w:szCs w:val="28"/>
          <w:lang w:eastAsia="ru-RU" w:bidi="ru-RU"/>
        </w:rPr>
        <w:t>) в высоком качестве; минимальный размер изображения по узкой стороне – 1600 пикселей.</w:t>
      </w:r>
    </w:p>
    <w:p>
      <w:pPr>
        <w:pStyle w:val="11"/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Допустимый объем каждой фотографии: не более 5 Мб.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417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Информация о журналисте, номинированном для участия в Конкурсе, должна содержать: фото в формате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JPG</w:t>
      </w:r>
      <w:r>
        <w:rPr>
          <w:rFonts w:cs="Times New Roman"/>
          <w:color w:val="000000"/>
          <w:sz w:val="28"/>
          <w:szCs w:val="28"/>
          <w:lang w:eastAsia="ru-RU" w:bidi="ru-RU"/>
        </w:rPr>
        <w:t>, сведения о занимаемой должности и месте работы в формате текстового документа (файлы формата doc или docx).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417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 xml:space="preserve">Презентации принимаются в формате </w:t>
      </w:r>
      <w:r>
        <w:rPr>
          <w:rFonts w:cs="Times New Roman"/>
          <w:color w:val="000000"/>
          <w:sz w:val="28"/>
          <w:szCs w:val="28"/>
          <w:lang w:val="en-US" w:eastAsia="ru-RU" w:bidi="ru-RU"/>
        </w:rPr>
        <w:t>PDF</w:t>
      </w:r>
      <w:r>
        <w:rPr>
          <w:rFonts w:cs="Times New Roman"/>
          <w:color w:val="000000"/>
          <w:sz w:val="28"/>
          <w:szCs w:val="28"/>
          <w:lang w:eastAsia="ru-RU" w:bidi="ru-RU"/>
        </w:rPr>
        <w:t>.</w:t>
      </w:r>
    </w:p>
    <w:p>
      <w:pPr>
        <w:pStyle w:val="11"/>
        <w:numPr>
          <w:ilvl w:val="2"/>
          <w:numId w:val="1"/>
        </w:numPr>
        <w:tabs>
          <w:tab w:val="clear" w:pos="708"/>
          <w:tab w:val="left" w:pos="1417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Видеоматериалы не должны содержать брак в изображении или звуке, рекламные блоки.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708"/>
          <w:tab w:val="left" w:pos="1250" w:leader="none"/>
        </w:tabs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Конкурсные материалы, направленные без соблюдения вышеуказанных требований, а также после 18 ноября 2026 года не принимаются для участия в Конкурсе.</w:t>
      </w:r>
    </w:p>
    <w:p>
      <w:pPr>
        <w:pStyle w:val="11"/>
        <w:shd w:val="clear" w:color="auto" w:fill="FFFFFF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11"/>
        <w:shd w:val="clear" w:color="auto" w:fill="FFFFFF"/>
        <w:jc w:val="center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3. Номинации Конкурса</w:t>
      </w:r>
    </w:p>
    <w:p>
      <w:pPr>
        <w:pStyle w:val="11"/>
        <w:shd w:val="clear" w:color="auto" w:fill="FFFFFF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3.1. Конкурс проводится по следующим номинациям:</w:t>
      </w:r>
    </w:p>
    <w:p>
      <w:pPr>
        <w:pStyle w:val="11"/>
        <w:shd w:val="clear" w:color="auto" w:fill="FFFFFF"/>
        <w:ind w:firstLine="709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3.1.1. «ТЕЛЕПРОЕКТ ГОДА»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телевизионные компании, журналисты телевизионных компаний.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 номинации в качестве конкурсных материалов принимаются материалы в свободной форме (презентации, видеоролики) о собственных проектах телевизионной компании. Длительность видеороликов – не более 5 минут, максимальное количество страниц презентационного материала в формате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>PDF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– 10 страниц. 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объективное, полное, оперативное отражение жизни Республики Крым,</w:t>
        <w:br/>
        <w:t xml:space="preserve">г.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>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цитируемость;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оформление проекта (звуковое, графическое);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работа ведущего/диктора;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качество монтажа;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актуальность выбранной темы;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доступность и простота просмотра.</w:t>
      </w:r>
    </w:p>
    <w:p>
      <w:pPr>
        <w:pStyle w:val="11"/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3.1.2. «ЖУРНАЛИСТ ГОДА: ТЕЛЕВИДЕНИЕ»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</w:t>
      </w:r>
      <w:r>
        <w:rPr>
          <w:rFonts w:cs="Times New Roman"/>
          <w:spacing w:val="20"/>
          <w:sz w:val="28"/>
          <w:szCs w:val="28"/>
        </w:rPr>
        <w:t>журналисты телевизионных компаний.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pacing w:val="20"/>
          <w:sz w:val="28"/>
          <w:szCs w:val="28"/>
        </w:rPr>
        <w:t>Критерии оценки конкурсных материалов</w:t>
      </w:r>
      <w:r>
        <w:rPr>
          <w:rFonts w:cs="Times New Roman"/>
          <w:sz w:val="28"/>
          <w:szCs w:val="28"/>
        </w:rPr>
        <w:t>: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творческий подход;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достоверность;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событийность;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убедительность;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актуальность и многогранность материала;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оперативность;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беспристрастность.</w:t>
      </w:r>
    </w:p>
    <w:p>
      <w:pPr>
        <w:pStyle w:val="11"/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3.1.3. «ТЕЛЕОПЕРАТОР ГОДА»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операторы телевизионных компаний.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оригинальность, креативность, выразительность съемки; </w:t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>- разумное использование разнообразных профессиональных приемов.</w:t>
      </w:r>
    </w:p>
    <w:p>
      <w:pPr>
        <w:pStyle w:val="11"/>
        <w:shd w:val="clear" w:color="auto" w:fill="FFFFFF"/>
        <w:ind w:hanging="142"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</w:rPr>
      </w:r>
    </w:p>
    <w:p>
      <w:pPr>
        <w:pStyle w:val="11"/>
        <w:shd w:val="clear" w:color="auto" w:fill="FFFFFF"/>
        <w:tabs>
          <w:tab w:val="clear" w:pos="708"/>
          <w:tab w:val="left" w:pos="1417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3.1.4. «ТЕЛЕРЕПОРТАЖ ГОДА»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журналисты телевизионных компаний.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>- актуальность темы репортажа;</w:t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>- качество звука;</w:t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>- беспристрастность в освещении событий;</w:t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>- качество монтажа и его композиция;</w:t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eastAsia="Calibri" w:cs="Times New Roman"/>
          <w:sz w:val="28"/>
          <w:szCs w:val="28"/>
        </w:rPr>
        <w:t>- достоверность информации.</w:t>
      </w:r>
    </w:p>
    <w:p>
      <w:pPr>
        <w:pStyle w:val="11"/>
        <w:shd w:val="clear" w:color="auto" w:fill="FFFFFF"/>
        <w:ind w:firstLine="709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3.1.5. «РАДИОПРОЕКТ ГОДА»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радиовещательные станции, журналисты радиовещательных станций.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качестве конкурсных материалов принимается ссылка на файлообменник с записью проекта. </w:t>
      </w:r>
    </w:p>
    <w:p>
      <w:pPr>
        <w:pStyle w:val="11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объективное, полное, оперативное отражение жизни Республики Крым,</w:t>
        <w:br/>
        <w:t xml:space="preserve">г.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>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цитируемость;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  <w:t>- оперативность подачи информации;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  <w:t>- информационная насыщенность;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  <w:t>- новизна;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  <w:t>- умение просто и оригинально раскрывать темы в прямом эфире;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  <w:t>- работа ведущего (диктора);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  <w:t>- оформление проекта.</w:t>
      </w:r>
    </w:p>
    <w:p>
      <w:pPr>
        <w:pStyle w:val="11"/>
        <w:shd w:val="clear" w:color="auto" w:fill="FFFFFF"/>
        <w:ind w:firstLine="709"/>
        <w:jc w:val="both"/>
        <w:rPr>
          <w:rFonts w:eastAsia="Times New Roman" w:cs="Times New Roman"/>
          <w:spacing w:val="2"/>
          <w:sz w:val="28"/>
          <w:szCs w:val="28"/>
          <w:lang w:eastAsia="ru-RU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3.1.6. «ЖУРНАЛИСТ ГОДА: РАДИО»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</w:t>
      </w:r>
      <w:r>
        <w:rPr>
          <w:rFonts w:cs="Times New Roman"/>
          <w:spacing w:val="20"/>
          <w:sz w:val="28"/>
          <w:szCs w:val="28"/>
        </w:rPr>
        <w:t>журналисты радиовещательных станций Республики Крым, г.</w:t>
      </w:r>
      <w:r>
        <w:rPr>
          <w:rFonts w:cs="Times New Roman"/>
          <w:sz w:val="28"/>
          <w:szCs w:val="28"/>
        </w:rPr>
        <w:t xml:space="preserve">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>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творческий подход;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достоверность;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событийность;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убедительность;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актуальность и многогранность материала;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оперативность;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беспристрастность.</w:t>
      </w:r>
    </w:p>
    <w:p>
      <w:pPr>
        <w:pStyle w:val="11"/>
        <w:shd w:val="clear" w:color="auto" w:fill="FFFFFF"/>
        <w:ind w:firstLine="709"/>
        <w:jc w:val="both"/>
        <w:rPr>
          <w:rFonts w:eastAsia="Times New Roman" w:cs="Times New Roman"/>
          <w:spacing w:val="2"/>
          <w:sz w:val="28"/>
          <w:szCs w:val="28"/>
          <w:lang w:eastAsia="ru-RU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pacing w:val="2"/>
          <w:sz w:val="28"/>
          <w:szCs w:val="28"/>
          <w:lang w:eastAsia="ru-RU"/>
        </w:rPr>
        <w:t xml:space="preserve">3.1.7. «ПУБЛИКАЦИЯ ГОДА В ПЕЧАТНОМ ИЗДАНИИ»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eastAsia="Times New Roman" w:cs="Times New Roman"/>
          <w:spacing w:val="2"/>
          <w:sz w:val="28"/>
          <w:szCs w:val="28"/>
          <w:lang w:eastAsia="ru-RU"/>
        </w:rPr>
        <w:t xml:space="preserve"> участвуют печатные СМИ, журналисты печатных СМИ.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объективное, полное, оперативное отражение жизни Республики Крым,</w:t>
        <w:br/>
        <w:t xml:space="preserve">г.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>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актуальность; 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достоверность и информационная насыщенность; 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соответствие стиля и формы подачи материала восприятию аудитории; 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глубина раскрытия темы; 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оригинальность и выразительность подачи материала; 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качество верстки.</w:t>
      </w:r>
    </w:p>
    <w:p>
      <w:pPr>
        <w:pStyle w:val="11"/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3.1.8. «ЖУРНАЛИСТ ГОДА: ПЕЧАТНОЕ ИЗДАНИЕ»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журналисты печатных СМИ Республики Крым, г.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>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творческий подход;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достоверность;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событийность;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убедительность;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актуальность и многогранность материала;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оперативность;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беспристрастность.</w:t>
      </w:r>
    </w:p>
    <w:p>
      <w:pPr>
        <w:pStyle w:val="11"/>
        <w:shd w:val="clear" w:color="auto" w:fill="FFFFFF"/>
        <w:ind w:firstLine="709"/>
        <w:jc w:val="both"/>
        <w:rPr>
          <w:rFonts w:eastAsia="Times New Roman" w:cs="Times New Roman"/>
          <w:b/>
          <w:spacing w:val="2"/>
          <w:sz w:val="28"/>
          <w:szCs w:val="28"/>
          <w:lang w:eastAsia="ru-RU"/>
        </w:rPr>
      </w:pPr>
      <w:r>
        <w:rPr>
          <w:rFonts w:eastAsia="Times New Roman" w:cs="Times New Roman"/>
          <w:b/>
          <w:spacing w:val="2"/>
          <w:sz w:val="28"/>
          <w:szCs w:val="28"/>
          <w:lang w:eastAsia="ru-RU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3.1.9. «ЖУРНАЛИСТ ГОДА: ИНТЕРНЕТ-СМИ»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журналисты информационных агентств и Интернет-ресурсов Республики Крым, г.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>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творческий подход;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достоверность;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событийность;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убедительность;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актуальность и многогранность материала;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оперативность;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беспристрастность.</w:t>
      </w:r>
    </w:p>
    <w:p>
      <w:pPr>
        <w:pStyle w:val="11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3.1.10. «ИНТЕРНЕТ-ПРОЕКТ ГОДА»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информационные агентства и Интернет-ресурсы.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В номинации в качестве конкурсных материалов принимаются материалы в свободной форме (презентации, видеоролики) о работе Интернет-издания, у которого есть собственный контент. Длительность видеороликов – не более 5 минут, максимальное количество страниц презентационного материала в формате </w:t>
      </w:r>
      <w:r>
        <w:rPr>
          <w:rFonts w:eastAsia="Times New Roman" w:cs="Times New Roman"/>
          <w:sz w:val="28"/>
          <w:szCs w:val="28"/>
          <w:lang w:val="en-US" w:eastAsia="ru-RU"/>
        </w:rPr>
        <w:t>PDF</w:t>
      </w:r>
      <w:r>
        <w:rPr>
          <w:rFonts w:eastAsia="Times New Roman" w:cs="Times New Roman"/>
          <w:sz w:val="28"/>
          <w:szCs w:val="28"/>
          <w:lang w:eastAsia="ru-RU"/>
        </w:rPr>
        <w:t xml:space="preserve"> – 10 страниц. 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объективное, полное, оперативное отражение жизни Республики Крым,</w:t>
        <w:br/>
        <w:t xml:space="preserve">г.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>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цитируемость;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оформление проекта;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качество, доступность и простота материалов;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актуальность выбранной темы. </w:t>
      </w:r>
    </w:p>
    <w:p>
      <w:pPr>
        <w:pStyle w:val="11"/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</w:rPr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3.1.11. «ЛУЧШИЙ МАТЕРИАЛ ПО ОСВЕЩЕНИЮ СПЕЦИАЛЬНОЙ ВОЕННОЙ ОПЕРАЦИИ» – участвуют все СМИ </w:t>
      </w:r>
      <w:r>
        <w:rPr>
          <w:rFonts w:cs="Times New Roman"/>
          <w:spacing w:val="20"/>
          <w:sz w:val="28"/>
          <w:szCs w:val="28"/>
        </w:rPr>
        <w:t>Республики Крым,</w:t>
        <w:br/>
        <w:t>г.</w:t>
      </w:r>
      <w:r>
        <w:rPr>
          <w:rFonts w:cs="Times New Roman"/>
          <w:sz w:val="28"/>
          <w:szCs w:val="28"/>
        </w:rPr>
        <w:t xml:space="preserve"> Севастополь, </w:t>
      </w:r>
      <w:r>
        <w:rPr>
          <w:rFonts w:cs="Times New Roman"/>
          <w:color w:val="000000"/>
          <w:sz w:val="28"/>
          <w:szCs w:val="28"/>
          <w:lang w:eastAsia="ru-RU" w:bidi="ru-RU"/>
        </w:rPr>
        <w:t>Запорожской и Херсонской областей</w:t>
      </w:r>
      <w:r>
        <w:rPr>
          <w:rFonts w:cs="Times New Roman"/>
          <w:sz w:val="28"/>
          <w:szCs w:val="28"/>
        </w:rPr>
        <w:t xml:space="preserve">, в том числе представительства федеральных СМИ. </w:t>
      </w:r>
    </w:p>
    <w:p>
      <w:pPr>
        <w:pStyle w:val="1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объективное, полное, оперативное отражение действительности в условиях проведения специальной военной операции;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актуальность темы и новаторство в подаче материала; 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достоверность и информационная насыщенность; 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соответствие стиля и формы подачи материала восприятию аудитории; 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глубина раскрытия темы; </w:t>
      </w:r>
    </w:p>
    <w:p>
      <w:pPr>
        <w:pStyle w:val="11"/>
        <w:shd w:val="clear" w:color="auto" w:fill="FFFFFF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оригинальность и выразительность подачи материала.</w:t>
      </w:r>
    </w:p>
    <w:p>
      <w:pPr>
        <w:pStyle w:val="11"/>
        <w:shd w:val="clear" w:color="auto" w:fill="FFFFFF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1"/>
        <w:shd w:val="clear" w:color="auto" w:fill="FFFFFF"/>
        <w:ind w:hanging="142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ab/>
        <w:tab/>
        <w:t xml:space="preserve">3.2. </w:t>
      </w:r>
      <w:r>
        <w:rPr>
          <w:color w:val="000000"/>
          <w:sz w:val="28"/>
          <w:szCs w:val="28"/>
          <w:lang w:eastAsia="ru-RU" w:bidi="ru-RU"/>
        </w:rPr>
        <w:t>Конкурс предусматривает следующие специальные номинации:</w:t>
      </w:r>
    </w:p>
    <w:p>
      <w:pPr>
        <w:pStyle w:val="11"/>
        <w:numPr>
          <w:ilvl w:val="2"/>
          <w:numId w:val="2"/>
        </w:numPr>
        <w:tabs>
          <w:tab w:val="clear" w:pos="708"/>
          <w:tab w:val="left" w:pos="1513" w:leader="none"/>
        </w:tabs>
        <w:ind w:left="0"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«ГРАН-ПРИ ГЛАВЫ РЕСПУБЛИКИ КРЫМ» – номинанты выдвигаются Главой Республики Крым из числа журналистов, внесших наибольший вклад в освещение общественно-политического и социально-экономического развития Республики Крым, г. Севастополь, Запорожской и Херсонской областей, хода реализации приоритетных национальных проектов и решения государственных задач на территории полуострова;</w:t>
      </w:r>
    </w:p>
    <w:p>
      <w:pPr>
        <w:pStyle w:val="11"/>
        <w:tabs>
          <w:tab w:val="clear" w:pos="708"/>
          <w:tab w:val="left" w:pos="1513" w:leader="none"/>
        </w:tabs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1"/>
        <w:numPr>
          <w:ilvl w:val="2"/>
          <w:numId w:val="2"/>
        </w:numPr>
        <w:tabs>
          <w:tab w:val="clear" w:pos="708"/>
          <w:tab w:val="left" w:pos="1513" w:leader="none"/>
        </w:tabs>
        <w:ind w:left="0"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«ГРАН-ПРИ ПРЕДСЕДАТЕЛЯ ГОСУДАРСТВЕННОГО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  <w:lang w:eastAsia="ru-RU" w:bidi="ru-RU"/>
        </w:rPr>
        <w:t xml:space="preserve">СОВЕТА РЕСПУБЛИКИ КРЫМ» – номинанты выдвигаются Председателем Государственного Совета Республики Крым из числа журналистов, внесших наибольший вклад в освещение общественно- политического и социально-экономического развития Республики Крым, г. Севастополь, Запорожской и Херсонской областей, хода реализации приоритетных национальных проектов и решения государственных задач на территории полуострова;  </w:t>
      </w:r>
    </w:p>
    <w:p>
      <w:pPr>
        <w:pStyle w:val="11"/>
        <w:tabs>
          <w:tab w:val="clear" w:pos="708"/>
          <w:tab w:val="left" w:pos="1513" w:leader="none"/>
        </w:tabs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1"/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3.2.3. «ЛЕГЕНДА ЖУРНАЛИСТИКИ» – номинанты выдвигаются Министерством внутренней политики, информации и связи Республики Крым из числа журналистов, внесших наибольший вклад в освещение общественно-политического и социально-экономического развития Республики Крым,</w:t>
        <w:br/>
        <w:t>г. Севастополь, Запорожской и Херсонской областей;</w:t>
      </w:r>
    </w:p>
    <w:p>
      <w:pPr>
        <w:pStyle w:val="11"/>
        <w:ind w:firstLine="709"/>
        <w:jc w:val="both"/>
        <w:rPr>
          <w:rFonts w:cs="Times New Roman"/>
          <w:color w:val="000000"/>
          <w:sz w:val="28"/>
          <w:szCs w:val="28"/>
          <w:lang w:eastAsia="ru-RU" w:bidi="ru-RU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</w:r>
    </w:p>
    <w:p>
      <w:pPr>
        <w:pStyle w:val="11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3.2.4. «КОРРЕСПОНДЕНТ ГОДА»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cs="Times New Roman"/>
          <w:sz w:val="28"/>
          <w:szCs w:val="28"/>
        </w:rPr>
        <w:t xml:space="preserve"> участвуют специальные, собственные, внештатные корреспонденты федеральных СМИ.</w:t>
      </w:r>
    </w:p>
    <w:p>
      <w:pPr>
        <w:pStyle w:val="11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оценки:</w:t>
      </w:r>
    </w:p>
    <w:p>
      <w:pPr>
        <w:pStyle w:val="1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творческий подход;</w:t>
      </w:r>
    </w:p>
    <w:p>
      <w:pPr>
        <w:pStyle w:val="1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достоверность;</w:t>
      </w:r>
    </w:p>
    <w:p>
      <w:pPr>
        <w:pStyle w:val="1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событийность;</w:t>
      </w:r>
    </w:p>
    <w:p>
      <w:pPr>
        <w:pStyle w:val="1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убедительность;</w:t>
      </w:r>
    </w:p>
    <w:p>
      <w:pPr>
        <w:pStyle w:val="1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актуальность и многогранность материала;</w:t>
      </w:r>
    </w:p>
    <w:p>
      <w:pPr>
        <w:pStyle w:val="1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оперативность;</w:t>
      </w:r>
    </w:p>
    <w:p>
      <w:pPr>
        <w:pStyle w:val="1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беспристрастность.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3.2.5. «ФОТОКОРРЕСПОНДЕНТ ГОДА»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>участвуют журналисты печатных СМИ, журналисты информационных агентств и Интернет-ресурсов.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номинации в качестве конкурсных материалов принимается информационный материал, который включает в себя: 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название, текст новости, содержащий информацию о представленном событии, когда и где оно произошло;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от 2 до 8 фотографий (допустимый объем фотографий, включенных в фоторепортаж не более 40 Мб.).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Критерии оценки конкурсных материалов: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актуальность;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полнота раскрытия темы;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художественная выразительность;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композиция.</w:t>
      </w:r>
    </w:p>
    <w:p>
      <w:pPr>
        <w:pStyle w:val="Normal"/>
        <w:spacing w:lineRule="auto" w:line="240" w:before="0" w:after="0"/>
        <w:ind w:firstLine="284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3.2.6. «ЛУЧШЕЕ ОСВЕЩЕНИЕ ТЕМЫ ЭКОНОМИЧЕСКОГО РАЗВИТИЯ РЕСПУБЛИКИ КРЫМ» 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</w:rPr>
        <w:t xml:space="preserve"> участвуют все СМИ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Республики Крым, г. Севастополь, Запорожской и Херсонской областей</w:t>
      </w:r>
      <w:r>
        <w:rPr>
          <w:rFonts w:ascii="Times New Roman" w:hAnsi="Times New Roman"/>
          <w:sz w:val="28"/>
          <w:szCs w:val="28"/>
        </w:rPr>
        <w:t xml:space="preserve">, в том числе представительства федеральных СМИ, а также журналисты вышеперечисленных СМИ. </w:t>
      </w:r>
    </w:p>
    <w:p>
      <w:pPr>
        <w:pStyle w:val="11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качестве конкурсных материалов принимаются материалы в виде теле-радиосюжетов, печатных публикаций, публикаций в электронных СМИ. </w:t>
      </w:r>
    </w:p>
    <w:p>
      <w:pPr>
        <w:pStyle w:val="11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Критерии оценки конкурсных материалов: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глубокий анализ выбранной темы;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общественная значимость и актуальность представленных экономических показателей;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- резонанс и практические последствия, вызванные публикацией материала.</w:t>
      </w:r>
    </w:p>
    <w:p>
      <w:pPr>
        <w:pStyle w:val="11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ind w:hanging="0"/>
        <w:jc w:val="both"/>
        <w:rPr>
          <w:rFonts w:ascii="Times New Roman" w:hAnsi="Times New Roman"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  <w:tab/>
        <w:t>3.2.7. «ЛУЧШИЙ МАТЕРИАЛ, ПОПУЛЯРИЗИРУЮЩИЙ СЕМЕЙНЫЕ ЦЕННОСТИ» – участвуют все СМИ Республики Крым, г. Севастополь, Запорожской и Херсонской областей, в том числе представительства федеральных СМИ, а также журналисты вышеперечисленных СМИ.</w:t>
      </w:r>
    </w:p>
    <w:p>
      <w:pPr>
        <w:pStyle w:val="11"/>
        <w:ind w:hanging="0"/>
        <w:jc w:val="both"/>
        <w:rPr>
          <w:rFonts w:ascii="Times New Roman" w:hAnsi="Times New Roman"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  <w:tab/>
        <w:t xml:space="preserve">В качестве конкурсных материалов принимаются материалы в виде теле-радиосюжетов, печатных публикаций, публикаций в электронных СМИ. </w:t>
      </w:r>
    </w:p>
    <w:p>
      <w:pPr>
        <w:pStyle w:val="11"/>
        <w:ind w:hanging="0"/>
        <w:jc w:val="both"/>
        <w:rPr>
          <w:rFonts w:ascii="Times New Roman" w:hAnsi="Times New Roman"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  <w:tab/>
        <w:t xml:space="preserve">Критерии оценки конкурсных материалов: </w:t>
      </w:r>
    </w:p>
    <w:p>
      <w:pPr>
        <w:pStyle w:val="11"/>
        <w:ind w:hanging="0"/>
        <w:jc w:val="both"/>
        <w:rPr>
          <w:rFonts w:ascii="Times New Roman" w:hAnsi="Times New Roman"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  <w:t>- актуальность;</w:t>
      </w:r>
    </w:p>
    <w:p>
      <w:pPr>
        <w:pStyle w:val="11"/>
        <w:ind w:hanging="0"/>
        <w:jc w:val="both"/>
        <w:rPr>
          <w:rFonts w:ascii="Times New Roman" w:hAnsi="Times New Roman"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  <w:t>- полнота раскрытия темы;</w:t>
      </w:r>
    </w:p>
    <w:p>
      <w:pPr>
        <w:pStyle w:val="11"/>
        <w:ind w:hanging="0"/>
        <w:jc w:val="both"/>
        <w:rPr>
          <w:rFonts w:ascii="Times New Roman" w:hAnsi="Times New Roman"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Arial" w:cstheme="minorBidi" w:eastAsiaTheme="minorHAnsi"/>
          <w:color w:val="auto"/>
          <w:kern w:val="0"/>
          <w:sz w:val="28"/>
          <w:szCs w:val="28"/>
          <w:lang w:val="ru-RU" w:eastAsia="en-US" w:bidi="ar-SA"/>
        </w:rPr>
        <w:t>- творческий подход.</w:t>
      </w:r>
    </w:p>
    <w:p>
      <w:pPr>
        <w:pStyle w:val="1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keepNext w:val="true"/>
        <w:keepLines/>
        <w:numPr>
          <w:ilvl w:val="0"/>
          <w:numId w:val="0"/>
        </w:numPr>
        <w:tabs>
          <w:tab w:val="clear" w:pos="708"/>
          <w:tab w:val="left" w:pos="993" w:leader="none"/>
        </w:tabs>
        <w:spacing w:lineRule="auto" w:line="240" w:before="0" w:after="0"/>
        <w:ind w:left="0" w:hanging="0"/>
        <w:contextualSpacing/>
        <w:jc w:val="center"/>
        <w:rPr>
          <w:sz w:val="28"/>
          <w:szCs w:val="28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4. </w:t>
      </w:r>
      <w:bookmarkStart w:id="3" w:name="bookmark4"/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eastAsia="ru-RU" w:bidi="ru-RU"/>
        </w:rPr>
        <w:t>Порядок определения и награждения победителей конкурса</w:t>
      </w:r>
      <w:bookmarkEnd w:id="3"/>
    </w:p>
    <w:p>
      <w:pPr>
        <w:pStyle w:val="ListParagraph"/>
        <w:keepNext w:val="true"/>
        <w:keepLines/>
        <w:tabs>
          <w:tab w:val="clear" w:pos="708"/>
          <w:tab w:val="left" w:pos="12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 w:ascii="Times New Roman" w:hAnsi="Times New Roman"/>
          <w:b/>
          <w:bCs/>
          <w:sz w:val="28"/>
          <w:szCs w:val="28"/>
        </w:rPr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4.1. Победителей Конкурса определяет жюри, которое формируется Министерством внутренней политики, информации и связи Республики Крым из числа ведущих СМИ Российской Федерации, авторитетных журналистов, представителей общественных организаций, а также представителей органов власти Российской Федерации и Республики Крым, курирующих информационную политику. Состав жюри утверждается приказом Министерства.</w:t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4.2. Определение победителей Конкурса осуществляется жюри по каждой номинации после рассмотрения представленных конкурсных материалов посредством коллегиального обсуждения открытым голосованием простым большинством голосов.</w:t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4.3. При равной сумме голосов победитель определяется жюри путём повторного голосования простым большинством голосов. Результаты голосования жюри оформляются протоколом.</w:t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4.4. Члены жюри Конкурса вправе вводить дополнительные номинации Конкурса.</w:t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4.5. В случае отсутствия конкурсных материалов либо подачи исключительно одной заявки по номинации определение победителей Конкурса по такой номинации не осуществляется.</w:t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4.6. Члены жюри Конкурса осуществляют свою деятельность на добровольной основе.</w:t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4.7. Награждение победителей Конкурса осуществляется на торжественной церемонии. Иные участники торжественной церемонии определяются членами жюри Конкурса из числа конкурсантов, чьи работы наиболее соответствовали критериям оценки.</w:t>
      </w:r>
    </w:p>
    <w:p>
      <w:pPr>
        <w:pStyle w:val="11"/>
        <w:tabs>
          <w:tab w:val="clear" w:pos="708"/>
          <w:tab w:val="left" w:pos="1183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4.8. Победителям Конкурса вручаются дипломы и награды, участникам торжественной церемонии награждения победителей Конкурса – поощрительная сувенирная продукция.</w:t>
      </w:r>
    </w:p>
    <w:p>
      <w:pPr>
        <w:pStyle w:val="11"/>
        <w:tabs>
          <w:tab w:val="clear" w:pos="708"/>
          <w:tab w:val="left" w:pos="1419" w:leader="none"/>
        </w:tabs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keepNext w:val="true"/>
        <w:keepLines/>
        <w:numPr>
          <w:ilvl w:val="0"/>
          <w:numId w:val="0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center"/>
        <w:rPr>
          <w:sz w:val="28"/>
          <w:szCs w:val="28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5. </w:t>
      </w:r>
      <w:bookmarkStart w:id="4" w:name="bookmark5"/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eastAsia="ru-RU" w:bidi="ru-RU"/>
        </w:rPr>
        <w:t>Заключительные положения</w:t>
      </w:r>
      <w:bookmarkEnd w:id="4"/>
    </w:p>
    <w:p>
      <w:pPr>
        <w:pStyle w:val="ListParagraph"/>
        <w:keepNext w:val="true"/>
        <w:keepLines/>
        <w:tabs>
          <w:tab w:val="clear" w:pos="708"/>
          <w:tab w:val="left" w:pos="2908" w:leader="none"/>
        </w:tabs>
        <w:spacing w:lineRule="auto" w:line="240" w:before="0" w:after="0"/>
        <w:ind w:left="675" w:hanging="0"/>
        <w:contextualSpacing/>
        <w:jc w:val="both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 w:ascii="Times New Roman" w:hAnsi="Times New Roman"/>
          <w:b/>
          <w:bCs/>
          <w:sz w:val="28"/>
          <w:szCs w:val="28"/>
        </w:rPr>
      </w:r>
    </w:p>
    <w:p>
      <w:pPr>
        <w:pStyle w:val="11"/>
        <w:tabs>
          <w:tab w:val="clear" w:pos="708"/>
          <w:tab w:val="left" w:pos="1418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5.1. Материалы, направленные на Конкурс, не рецензируются и не возвращаются.</w:t>
      </w:r>
    </w:p>
    <w:p>
      <w:pPr>
        <w:pStyle w:val="11"/>
        <w:tabs>
          <w:tab w:val="clear" w:pos="708"/>
          <w:tab w:val="left" w:pos="1418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eastAsia="ru-RU" w:bidi="ru-RU"/>
        </w:rPr>
        <w:t>5.2. Все споры, касающиеся проведения Конкурса, разрешаются в порядке, предусмотренном действующим законодательством.</w:t>
      </w:r>
    </w:p>
    <w:p>
      <w:pPr>
        <w:pStyle w:val="11"/>
        <w:ind w:firstLine="709"/>
        <w:jc w:val="both"/>
        <w:rPr>
          <w:sz w:val="28"/>
          <w:szCs w:val="28"/>
        </w:rPr>
      </w:pPr>
      <w:r>
        <w:rPr/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szCs w:val="28"/>
        <w:iCs w:val="false"/>
        <w:bCs/>
        <w:rFonts w:ascii="Times New Roman" w:hAnsi="Times New Roman" w:eastAsia="Times New Roman" w:cs="Times New Roman"/>
        <w:color w:val="000000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zCs w:val="28"/>
        <w:iCs w:val="false"/>
        <w:bCs w:val="false"/>
        <w:rFonts w:ascii="Times New Roman" w:hAnsi="Times New Roman" w:eastAsia="Times New Roman" w:cs="Times New Roman"/>
        <w:color w:val="000000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zCs w:val="28"/>
        <w:iCs w:val="false"/>
        <w:bCs w:val="false"/>
        <w:rFonts w:ascii="Times New Roman" w:hAnsi="Times New Roman" w:eastAsia="Times New Roman" w:cs="Times New Roman"/>
        <w:color w:val="000000"/>
        <w:lang w:val="ru-RU" w:eastAsia="ru-RU" w:bidi="ru-RU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675" w:hanging="675"/>
      </w:pPr>
      <w:rPr>
        <w:color w:val="00000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color w:val="000000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1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1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11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1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11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">
    <w:name w:val="Heading 6"/>
    <w:basedOn w:val="1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1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1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1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Style5" w:customStyle="1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7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Style9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-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1">
    <w:name w:val="Body Text"/>
    <w:basedOn w:val="11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ascii="PT Astra Serif" w:hAnsi="PT Astra Serif" w:cs="Noto Sans Devanagari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Обычный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0"/>
      <w:sz w:val="24"/>
      <w:szCs w:val="24"/>
      <w:lang w:val="ru-RU" w:eastAsia="zh-CN" w:bidi="hi-IN"/>
    </w:rPr>
  </w:style>
  <w:style w:type="paragraph" w:styleId="Style15">
    <w:name w:val="Title"/>
    <w:basedOn w:val="11"/>
    <w:next w:val="Style1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11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Indexheading">
    <w:name w:val="index heading"/>
    <w:basedOn w:val="Style15"/>
    <w:qFormat/>
    <w:pPr/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6">
    <w:name w:val="Subtitle"/>
    <w:basedOn w:val="11"/>
    <w:uiPriority w:val="11"/>
    <w:qFormat/>
    <w:pPr>
      <w:spacing w:before="200" w:after="200"/>
    </w:pPr>
    <w:rPr/>
  </w:style>
  <w:style w:type="paragraph" w:styleId="Quote">
    <w:name w:val="Quote"/>
    <w:basedOn w:val="1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1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left="720" w:right="720" w:hanging="0"/>
    </w:pPr>
    <w:rPr>
      <w:i/>
    </w:rPr>
  </w:style>
  <w:style w:type="paragraph" w:styleId="Style17" w:customStyle="1">
    <w:name w:val="Колонтитул"/>
    <w:basedOn w:val="11"/>
    <w:qFormat/>
    <w:pPr/>
    <w:rPr/>
  </w:style>
  <w:style w:type="paragraph" w:styleId="Style18">
    <w:name w:val="Header"/>
    <w:basedOn w:val="11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19">
    <w:name w:val="Footer"/>
    <w:basedOn w:val="11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0">
    <w:name w:val="Footnote Text"/>
    <w:basedOn w:val="11"/>
    <w:uiPriority w:val="99"/>
    <w:semiHidden/>
    <w:unhideWhenUsed/>
    <w:pPr>
      <w:spacing w:before="0" w:after="40"/>
    </w:pPr>
    <w:rPr>
      <w:sz w:val="18"/>
    </w:rPr>
  </w:style>
  <w:style w:type="paragraph" w:styleId="Style21">
    <w:name w:val="Endnote Text"/>
    <w:basedOn w:val="11"/>
    <w:uiPriority w:val="99"/>
    <w:semiHidden/>
    <w:unhideWhenUsed/>
    <w:pPr/>
    <w:rPr>
      <w:sz w:val="20"/>
    </w:rPr>
  </w:style>
  <w:style w:type="paragraph" w:styleId="12">
    <w:name w:val="TOC 1"/>
    <w:basedOn w:val="11"/>
    <w:uiPriority w:val="39"/>
    <w:unhideWhenUsed/>
    <w:pPr>
      <w:spacing w:before="0" w:after="57"/>
    </w:pPr>
    <w:rPr/>
  </w:style>
  <w:style w:type="paragraph" w:styleId="21">
    <w:name w:val="TOC 2"/>
    <w:basedOn w:val="11"/>
    <w:uiPriority w:val="39"/>
    <w:unhideWhenUsed/>
    <w:pPr>
      <w:spacing w:before="0" w:after="57"/>
      <w:ind w:left="283" w:hanging="0"/>
    </w:pPr>
    <w:rPr/>
  </w:style>
  <w:style w:type="paragraph" w:styleId="31">
    <w:name w:val="TOC 3"/>
    <w:basedOn w:val="11"/>
    <w:uiPriority w:val="39"/>
    <w:unhideWhenUsed/>
    <w:pPr>
      <w:spacing w:before="0" w:after="57"/>
      <w:ind w:left="567" w:hanging="0"/>
    </w:pPr>
    <w:rPr/>
  </w:style>
  <w:style w:type="paragraph" w:styleId="41">
    <w:name w:val="TOC 4"/>
    <w:basedOn w:val="11"/>
    <w:uiPriority w:val="39"/>
    <w:unhideWhenUsed/>
    <w:pPr>
      <w:spacing w:before="0" w:after="57"/>
      <w:ind w:left="850" w:hanging="0"/>
    </w:pPr>
    <w:rPr/>
  </w:style>
  <w:style w:type="paragraph" w:styleId="51">
    <w:name w:val="TOC 5"/>
    <w:basedOn w:val="11"/>
    <w:uiPriority w:val="39"/>
    <w:unhideWhenUsed/>
    <w:pPr>
      <w:spacing w:before="0" w:after="57"/>
      <w:ind w:left="1134" w:hanging="0"/>
    </w:pPr>
    <w:rPr/>
  </w:style>
  <w:style w:type="paragraph" w:styleId="61">
    <w:name w:val="TOC 6"/>
    <w:basedOn w:val="11"/>
    <w:uiPriority w:val="39"/>
    <w:unhideWhenUsed/>
    <w:pPr>
      <w:spacing w:before="0" w:after="57"/>
      <w:ind w:left="1417" w:hanging="0"/>
    </w:pPr>
    <w:rPr/>
  </w:style>
  <w:style w:type="paragraph" w:styleId="71">
    <w:name w:val="TOC 7"/>
    <w:basedOn w:val="11"/>
    <w:uiPriority w:val="39"/>
    <w:unhideWhenUsed/>
    <w:pPr>
      <w:spacing w:before="0" w:after="57"/>
      <w:ind w:left="1701" w:hanging="0"/>
    </w:pPr>
    <w:rPr/>
  </w:style>
  <w:style w:type="paragraph" w:styleId="81">
    <w:name w:val="TOC 8"/>
    <w:basedOn w:val="11"/>
    <w:uiPriority w:val="39"/>
    <w:unhideWhenUsed/>
    <w:pPr>
      <w:spacing w:before="0" w:after="57"/>
      <w:ind w:left="1984" w:hanging="0"/>
    </w:pPr>
    <w:rPr/>
  </w:style>
  <w:style w:type="paragraph" w:styleId="91">
    <w:name w:val="TOC 9"/>
    <w:basedOn w:val="11"/>
    <w:uiPriority w:val="39"/>
    <w:unhideWhenUsed/>
    <w:pPr>
      <w:spacing w:before="0" w:after="57"/>
      <w:ind w:left="2268" w:hanging="0"/>
    </w:pPr>
    <w:rPr/>
  </w:style>
  <w:style w:type="paragraph" w:styleId="Style22">
    <w:name w:val="Index Heading"/>
    <w:basedOn w:val="Style10"/>
    <w:pPr/>
    <w:rPr/>
  </w:style>
  <w:style w:type="paragraph" w:styleId="Style23">
    <w:name w:val="TOC Heading"/>
    <w:uiPriority w:val="39"/>
    <w:unhideWhenUsed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11"/>
    <w:uiPriority w:val="99"/>
    <w:unhideWhenUsed/>
    <w:qFormat/>
    <w:pPr/>
    <w:rPr/>
  </w:style>
  <w:style w:type="paragraph" w:styleId="ListParagraph">
    <w:name w:val="List Paragraph"/>
    <w:basedOn w:val="11"/>
    <w:uiPriority w:val="34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Times New Roman"/>
    </w:rPr>
  </w:style>
  <w:style w:type="paragraph" w:styleId="BalloonText">
    <w:name w:val="Balloon Text"/>
    <w:basedOn w:val="11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30EDC-7939-43AA-B463-B69045BCC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1799</TotalTime>
  <Application>LibreOffice/7.5.2.1$Linux_X86_64 LibreOffice_project/50$Build-1</Application>
  <AppVersion>15.0000</AppVersion>
  <Pages>8</Pages>
  <Words>1720</Words>
  <Characters>12813</Characters>
  <CharactersWithSpaces>14391</CharactersWithSpaces>
  <Paragraphs>178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2024-09-23T12:50:00Z</dcterms:created>
  <dc:creator>Konfetka</dc:creator>
  <dc:description/>
  <dc:language>ru-RU</dc:language>
  <cp:lastModifiedBy/>
  <cp:lastPrinted>2026-10-16T18:48:49Z</cp:lastPrinted>
  <dcterms:modified xsi:type="dcterms:W3CDTF">2026-10-19T11:40:02Z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